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A0" w:rsidRDefault="00CC3DA0" w:rsidP="00CC3D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4"/>
          <w:szCs w:val="34"/>
        </w:rPr>
      </w:pPr>
      <w:r>
        <w:rPr>
          <w:rFonts w:ascii="Arial-BoldMT" w:cs="Arial-BoldMT" w:hint="cs"/>
          <w:b/>
          <w:bCs/>
          <w:sz w:val="34"/>
          <w:szCs w:val="34"/>
        </w:rPr>
        <w:t>İ</w:t>
      </w:r>
      <w:r>
        <w:rPr>
          <w:rFonts w:ascii="Arial-BoldMT" w:cs="Arial-BoldMT"/>
          <w:b/>
          <w:bCs/>
          <w:sz w:val="34"/>
          <w:szCs w:val="34"/>
        </w:rPr>
        <w:t>L</w:t>
      </w:r>
      <w:r>
        <w:rPr>
          <w:rFonts w:ascii="Arial-BoldMT" w:cs="Arial-BoldMT" w:hint="cs"/>
          <w:b/>
          <w:bCs/>
          <w:sz w:val="34"/>
          <w:szCs w:val="34"/>
        </w:rPr>
        <w:t>Ç</w:t>
      </w:r>
      <w:r>
        <w:rPr>
          <w:rFonts w:ascii="Arial-BoldMT" w:cs="Arial-BoldMT"/>
          <w:b/>
          <w:bCs/>
          <w:sz w:val="34"/>
          <w:szCs w:val="34"/>
        </w:rPr>
        <w:t>E JANDARMA KOMUTANLI</w:t>
      </w:r>
      <w:r>
        <w:rPr>
          <w:rFonts w:ascii="Arial-BoldMT" w:cs="Arial-BoldMT" w:hint="cs"/>
          <w:b/>
          <w:bCs/>
          <w:sz w:val="34"/>
          <w:szCs w:val="34"/>
        </w:rPr>
        <w:t>Ğ</w:t>
      </w:r>
      <w:r>
        <w:rPr>
          <w:rFonts w:ascii="Arial-BoldMT" w:cs="Arial-BoldMT"/>
          <w:b/>
          <w:bCs/>
          <w:sz w:val="34"/>
          <w:szCs w:val="34"/>
        </w:rPr>
        <w:t>I</w:t>
      </w:r>
    </w:p>
    <w:p w:rsidR="00CC3DA0" w:rsidRDefault="00CC3DA0" w:rsidP="00CC3DA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4"/>
          <w:szCs w:val="34"/>
        </w:rPr>
      </w:pPr>
      <w:r>
        <w:rPr>
          <w:rFonts w:ascii="Arial-BoldMT" w:cs="Arial-BoldMT"/>
          <w:b/>
          <w:bCs/>
          <w:sz w:val="34"/>
          <w:szCs w:val="34"/>
        </w:rPr>
        <w:t>H</w:t>
      </w:r>
      <w:r>
        <w:rPr>
          <w:rFonts w:ascii="Arial-BoldMT" w:cs="Arial-BoldMT" w:hint="cs"/>
          <w:b/>
          <w:bCs/>
          <w:sz w:val="34"/>
          <w:szCs w:val="34"/>
        </w:rPr>
        <w:t>İ</w:t>
      </w:r>
      <w:r>
        <w:rPr>
          <w:rFonts w:ascii="Arial-BoldMT" w:cs="Arial-BoldMT"/>
          <w:b/>
          <w:bCs/>
          <w:sz w:val="34"/>
          <w:szCs w:val="34"/>
        </w:rPr>
        <w:t>ZMET STANDARTLARI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7512"/>
        <w:gridCol w:w="2659"/>
      </w:tblGrid>
      <w:tr w:rsidR="00CC3DA0" w:rsidRPr="00581BE5" w:rsidTr="00387D72">
        <w:trPr>
          <w:jc w:val="center"/>
        </w:trPr>
        <w:tc>
          <w:tcPr>
            <w:tcW w:w="846" w:type="dxa"/>
            <w:vAlign w:val="center"/>
          </w:tcPr>
          <w:p w:rsidR="00CC3DA0" w:rsidRPr="00581BE5" w:rsidRDefault="00CC3DA0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SIRA</w:t>
            </w:r>
            <w:r w:rsidRPr="00581B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977" w:type="dxa"/>
            <w:vAlign w:val="center"/>
          </w:tcPr>
          <w:p w:rsidR="00CC3DA0" w:rsidRPr="00581BE5" w:rsidRDefault="00CC3DA0" w:rsidP="00F15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VATANDA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Ş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A SUNULAN</w:t>
            </w:r>
          </w:p>
          <w:p w:rsidR="00CC3DA0" w:rsidRPr="00581BE5" w:rsidRDefault="00CC3DA0" w:rsidP="00F15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HİZMETİN ADI</w:t>
            </w:r>
          </w:p>
        </w:tc>
        <w:tc>
          <w:tcPr>
            <w:tcW w:w="7512" w:type="dxa"/>
            <w:vAlign w:val="center"/>
          </w:tcPr>
          <w:p w:rsidR="00CC3DA0" w:rsidRPr="00581BE5" w:rsidRDefault="00CC3DA0" w:rsidP="0011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VATANDAŞA SUNULAN</w:t>
            </w:r>
          </w:p>
          <w:p w:rsidR="00CC3DA0" w:rsidRPr="00581BE5" w:rsidRDefault="00CC3DA0" w:rsidP="0011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HİZMETİN ADI BAŞVURUDA İSTENİLEN BELGELER</w:t>
            </w:r>
          </w:p>
        </w:tc>
        <w:tc>
          <w:tcPr>
            <w:tcW w:w="2659" w:type="dxa"/>
            <w:vAlign w:val="center"/>
          </w:tcPr>
          <w:p w:rsidR="00CC3DA0" w:rsidRPr="00581BE5" w:rsidRDefault="00CC3DA0" w:rsidP="0011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HİZMETİN TAMAMLANMA</w:t>
            </w:r>
          </w:p>
          <w:p w:rsidR="00CC3DA0" w:rsidRPr="00581BE5" w:rsidRDefault="00CC3DA0" w:rsidP="0011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SÜRESİ</w:t>
            </w:r>
            <w:r w:rsidR="00581B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(ENGEÇ SÜRE)</w:t>
            </w:r>
          </w:p>
        </w:tc>
      </w:tr>
      <w:tr w:rsidR="00CC3DA0" w:rsidRPr="00581BE5" w:rsidTr="00387D72">
        <w:trPr>
          <w:trHeight w:val="3455"/>
          <w:jc w:val="center"/>
        </w:trPr>
        <w:tc>
          <w:tcPr>
            <w:tcW w:w="846" w:type="dxa"/>
            <w:vAlign w:val="center"/>
          </w:tcPr>
          <w:p w:rsidR="00CC3DA0" w:rsidRPr="00581BE5" w:rsidRDefault="004D632D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:rsidR="004D632D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6136 Sayılı Kanun</w:t>
            </w:r>
          </w:p>
          <w:p w:rsidR="004D632D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Kapsamında Verilen Silah</w:t>
            </w:r>
          </w:p>
          <w:p w:rsidR="00CC3DA0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Taşıma Ruhsatları</w:t>
            </w:r>
          </w:p>
        </w:tc>
        <w:tc>
          <w:tcPr>
            <w:tcW w:w="7512" w:type="dxa"/>
            <w:vAlign w:val="center"/>
          </w:tcPr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Tüm Vatandaşlar için Ortak Belgeler;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Dilekçe,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Sağlık raporu,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Nüfus cüzdan fotokopisi,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Adli sicil beyanı,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5. (4)adet fotoğraf,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Bunlara İlave Olarak;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 xml:space="preserve">Yabancı Ülke Fahri Temsilciliğini Yapan Türk </w:t>
            </w:r>
            <w:r w:rsidR="00581BE5">
              <w:rPr>
                <w:rFonts w:ascii="Times New Roman" w:hAnsi="Times New Roman" w:cs="Times New Roman"/>
                <w:b/>
                <w:bCs/>
              </w:rPr>
              <w:t>V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atandaşlarından;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 xml:space="preserve">Dışişleri Bakanlığı resmi görev yazısı 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Basın mensuplarından;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Basın Yayın Enformasyon Genel Müdürlüğü Resmi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Sarı basın kartı</w:t>
            </w:r>
            <w:r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aslı ve fotokopisi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Altın ve Gümüş ile İlişkili işlerde Çalışanlardan;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Vergi dairesi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Oda kayıt belgesi,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İşyeri ruhsat fotokopisi,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 xml:space="preserve">4. </w:t>
            </w:r>
            <w:r w:rsidRPr="00581BE5">
              <w:rPr>
                <w:rFonts w:ascii="Times New Roman" w:hAnsi="Times New Roman" w:cs="Times New Roman"/>
              </w:rPr>
              <w:t>Ş</w:t>
            </w:r>
            <w:r w:rsidRPr="00581BE5">
              <w:rPr>
                <w:rFonts w:ascii="Times New Roman" w:hAnsi="Times New Roman" w:cs="Times New Roman"/>
              </w:rPr>
              <w:t>irketler için ticaret sicil gazetesi,</w:t>
            </w:r>
            <w:bookmarkStart w:id="0" w:name="_GoBack"/>
            <w:bookmarkEnd w:id="0"/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 xml:space="preserve">5. </w:t>
            </w:r>
            <w:r w:rsidRPr="00581BE5">
              <w:rPr>
                <w:rFonts w:ascii="Times New Roman" w:hAnsi="Times New Roman" w:cs="Times New Roman"/>
              </w:rPr>
              <w:t>Ş</w:t>
            </w:r>
            <w:r w:rsidRPr="00581BE5">
              <w:rPr>
                <w:rFonts w:ascii="Times New Roman" w:hAnsi="Times New Roman" w:cs="Times New Roman"/>
              </w:rPr>
              <w:t>irketler için kimlerin silah alacağını belirleyen yetkili kurul kararı.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91/1779 Sayılı Yönetmelik 9'ncu Maddesi (e) Fıkrası Kapsamındaki</w:t>
            </w:r>
            <w:r w:rsidR="00115056" w:rsidRPr="00581B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Kişilerden;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Talep eden kişinin faaliyete ilişkin ruhsat veya belge fotokopisi,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Vergi dairesi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Bu iş yerlerinde çalışan güvenlik belgesi olan kişiler için iş sahibinin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yazılı müracaatı, Sigorta primlerinin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ödendiğine dair yazı, Güvenlik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belgesi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 xml:space="preserve">Banka müdürlerinden; </w:t>
            </w:r>
            <w:r w:rsidRPr="00581BE5">
              <w:rPr>
                <w:rFonts w:ascii="Times New Roman" w:hAnsi="Times New Roman" w:cs="Times New Roman"/>
              </w:rPr>
              <w:t>Görev Belgesi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Pilotlardan;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Kurum yazısı</w:t>
            </w:r>
          </w:p>
          <w:p w:rsidR="00CC3DA0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Pilotluk lisans fotokopisi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91/1779 Sayılı Yönetmelik 9'ncu maddesi (h) fıkrası kapsamındaki</w:t>
            </w:r>
            <w:r w:rsidR="00581B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kişilerden;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Mükellefiyeti ve yıllık satış tutarını gösterir vergi dairesi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Serbest bölgelerde gösterilen faaliyet nedeniyle vergiye tabi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olunmaması halinde yeminli mali müşavir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lastRenderedPageBreak/>
              <w:t>3. Kar-zarar cetveli ve bilanço,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Ticaret Sicil Gazetesinde en son yayınlanan şirket ana sözleşmesi,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5. Ruhsat talebi doğrultusunda yönetim kurulu başkan ve üyeleri ile genel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müdür ve yardımcılarının görevleriyle ilgili atama kararı ve buna ilişkin ticaret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sicil gazetesi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91/1779 Sayılı Yönetmelik 9'ncu maddesi (ı) fıkrası kapsamındaki</w:t>
            </w:r>
            <w:r w:rsidR="00115056" w:rsidRPr="00581B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toprak sahibi kişilerden;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Yaptığı işten vergi mükellefi olduğuna dair vergi dairesi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Toprak miktarını gösterir tapu müdürlüğü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3.Ziraat odasından veya tarım il/ilçe müdürlüğünden alınacak üretici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belgesi.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91/1779 Sayılı Yönetmelik 9'ncu maddesi (i) fıkrası kapsamındaki sürü</w:t>
            </w:r>
            <w:r w:rsidR="00115056" w:rsidRPr="00581B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sahiplerinden;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Yaptığı işten vergi mükellefi olduğuna dair vergi dairesi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Ziraat odasından veya Tarım il ve ilçe Müdürlüklerinden alınacak üretici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belgesi,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Hayvan sayısını gösterir tarım il/ilçe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müdürlüğü/vergi dairesi yazısı.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Müteahhitlerden;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 xml:space="preserve">1. </w:t>
            </w:r>
            <w:r w:rsidR="00581BE5">
              <w:rPr>
                <w:rFonts w:ascii="Times New Roman" w:hAnsi="Times New Roman" w:cs="Times New Roman"/>
              </w:rPr>
              <w:t>İ</w:t>
            </w:r>
            <w:r w:rsidRPr="00581BE5">
              <w:rPr>
                <w:rFonts w:ascii="Times New Roman" w:hAnsi="Times New Roman" w:cs="Times New Roman"/>
              </w:rPr>
              <w:t>ş deneyim</w:t>
            </w:r>
            <w:r w:rsid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(iş bitirme/iş durum) belgesi,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Yaptığı işten vergi mükellefi olduğuna dair vergi dairesi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Ortaklık veya şirket söz konusu ise bu durumu gösterir ticaret sicil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gazetesi,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Sorumlu ortakları ve kimlerin silah ruhsatı alacağını belirten yetkili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kurul kararı.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Akaryakıt istasyon sahiplerinden;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Kurum ile yapılan sözleşme fotokopisi, işyeri ruhsat fotokopisi,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Yaptığı işten vergi mükellefi olduğuna dair vergi dairesi yazısı,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Ortaklık veya şirket söz konusu ise bu durumu gösterir ticaret sicil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gazetesi,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Sorumlu ortaklardan ve kimlerin silah ruhsatı alacağını</w:t>
            </w:r>
            <w:r w:rsid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belirten yetkili kurul kararı.</w:t>
            </w:r>
          </w:p>
        </w:tc>
        <w:tc>
          <w:tcPr>
            <w:tcW w:w="2659" w:type="dxa"/>
            <w:vAlign w:val="center"/>
          </w:tcPr>
          <w:p w:rsidR="004D632D" w:rsidRPr="00581BE5" w:rsidRDefault="004D632D" w:rsidP="0011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lastRenderedPageBreak/>
              <w:t>İstenilen belgeler</w:t>
            </w:r>
          </w:p>
          <w:p w:rsidR="004D632D" w:rsidRPr="00581BE5" w:rsidRDefault="004D632D" w:rsidP="0011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81BE5">
              <w:rPr>
                <w:rFonts w:ascii="Times New Roman" w:hAnsi="Times New Roman" w:cs="Times New Roman"/>
                <w:bCs/>
              </w:rPr>
              <w:t>tamamlandıktan</w:t>
            </w:r>
            <w:proofErr w:type="gramEnd"/>
            <w:r w:rsidRPr="00581BE5">
              <w:rPr>
                <w:rFonts w:ascii="Times New Roman" w:hAnsi="Times New Roman" w:cs="Times New Roman"/>
                <w:bCs/>
              </w:rPr>
              <w:t xml:space="preserve"> sonra (7)</w:t>
            </w:r>
          </w:p>
          <w:p w:rsidR="00CC3DA0" w:rsidRPr="00581BE5" w:rsidRDefault="004D632D" w:rsidP="0011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t>İ</w:t>
            </w:r>
            <w:r w:rsidRPr="00581BE5">
              <w:rPr>
                <w:rFonts w:ascii="Times New Roman" w:hAnsi="Times New Roman" w:cs="Times New Roman"/>
                <w:bCs/>
              </w:rPr>
              <w:t>ş Günü</w:t>
            </w:r>
          </w:p>
        </w:tc>
      </w:tr>
      <w:tr w:rsidR="00CC3DA0" w:rsidRPr="00581BE5" w:rsidTr="00387D72">
        <w:trPr>
          <w:jc w:val="center"/>
        </w:trPr>
        <w:tc>
          <w:tcPr>
            <w:tcW w:w="846" w:type="dxa"/>
            <w:vAlign w:val="center"/>
          </w:tcPr>
          <w:p w:rsidR="00CC3DA0" w:rsidRPr="00581BE5" w:rsidRDefault="004D632D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4D632D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6136Sayılı Kanun</w:t>
            </w:r>
          </w:p>
          <w:p w:rsidR="004D632D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Kapsamında Verilen Silah</w:t>
            </w:r>
          </w:p>
          <w:p w:rsidR="00CC3DA0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Bulundurma Ruhsatları</w:t>
            </w:r>
          </w:p>
        </w:tc>
        <w:tc>
          <w:tcPr>
            <w:tcW w:w="7512" w:type="dxa"/>
            <w:vAlign w:val="center"/>
          </w:tcPr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Dilekçe,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Sağlık raporu,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Nüfus cüzdan fotokopisi,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Adli sicil beyanı,</w:t>
            </w:r>
          </w:p>
          <w:p w:rsidR="00CC3DA0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5</w:t>
            </w:r>
            <w:r w:rsidRPr="00581BE5">
              <w:rPr>
                <w:rFonts w:ascii="Times New Roman" w:hAnsi="Times New Roman" w:cs="Times New Roman"/>
              </w:rPr>
              <w:t>. (4) adet fotoğraf</w:t>
            </w:r>
          </w:p>
        </w:tc>
        <w:tc>
          <w:tcPr>
            <w:tcW w:w="2659" w:type="dxa"/>
            <w:vAlign w:val="center"/>
          </w:tcPr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t>İstenilen belgeler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81BE5">
              <w:rPr>
                <w:rFonts w:ascii="Times New Roman" w:hAnsi="Times New Roman" w:cs="Times New Roman"/>
                <w:bCs/>
              </w:rPr>
              <w:t>tamamlandıktan</w:t>
            </w:r>
            <w:proofErr w:type="gramEnd"/>
            <w:r w:rsidRPr="00581BE5">
              <w:rPr>
                <w:rFonts w:ascii="Times New Roman" w:hAnsi="Times New Roman" w:cs="Times New Roman"/>
                <w:bCs/>
              </w:rPr>
              <w:t xml:space="preserve"> sonra (7)</w:t>
            </w:r>
          </w:p>
          <w:p w:rsidR="00CC3DA0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t>İ</w:t>
            </w:r>
            <w:r w:rsidRPr="00581BE5">
              <w:rPr>
                <w:rFonts w:ascii="Times New Roman" w:hAnsi="Times New Roman" w:cs="Times New Roman"/>
                <w:bCs/>
              </w:rPr>
              <w:t>ş Günü</w:t>
            </w:r>
          </w:p>
        </w:tc>
      </w:tr>
      <w:tr w:rsidR="00CC3DA0" w:rsidRPr="00581BE5" w:rsidTr="00387D72">
        <w:trPr>
          <w:trHeight w:val="1408"/>
          <w:jc w:val="center"/>
        </w:trPr>
        <w:tc>
          <w:tcPr>
            <w:tcW w:w="846" w:type="dxa"/>
            <w:vAlign w:val="center"/>
          </w:tcPr>
          <w:p w:rsidR="00CC3DA0" w:rsidRPr="00581BE5" w:rsidRDefault="008F23F1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4D632D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2521 Sayılı Kanun</w:t>
            </w:r>
          </w:p>
          <w:p w:rsidR="004D632D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Kapsamında Verilen Yivsiz</w:t>
            </w:r>
          </w:p>
          <w:p w:rsidR="00CC3DA0" w:rsidRPr="00581BE5" w:rsidRDefault="004D632D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Tüfek Ruhsatnamesi</w:t>
            </w:r>
          </w:p>
        </w:tc>
        <w:tc>
          <w:tcPr>
            <w:tcW w:w="7512" w:type="dxa"/>
            <w:vAlign w:val="center"/>
          </w:tcPr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Dilekçe,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Sağlık raporu,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T.C. Kimlik Numarası Beyanı,</w:t>
            </w:r>
          </w:p>
          <w:p w:rsidR="004D632D" w:rsidRPr="00581BE5" w:rsidRDefault="004D632D" w:rsidP="004D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Adli Sicil beyanı,</w:t>
            </w:r>
          </w:p>
          <w:p w:rsidR="00CC3DA0" w:rsidRPr="00581BE5" w:rsidRDefault="004D632D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5. (</w:t>
            </w:r>
            <w:r w:rsidR="008F23F1" w:rsidRPr="00581BE5">
              <w:rPr>
                <w:rFonts w:ascii="Times New Roman" w:hAnsi="Times New Roman" w:cs="Times New Roman"/>
              </w:rPr>
              <w:t>3</w:t>
            </w:r>
            <w:r w:rsidRPr="00581BE5">
              <w:rPr>
                <w:rFonts w:ascii="Times New Roman" w:hAnsi="Times New Roman" w:cs="Times New Roman"/>
              </w:rPr>
              <w:t>) adet Fotoğraf.</w:t>
            </w:r>
          </w:p>
        </w:tc>
        <w:tc>
          <w:tcPr>
            <w:tcW w:w="2659" w:type="dxa"/>
            <w:vAlign w:val="center"/>
          </w:tcPr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t>İstenilen belgeler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81BE5">
              <w:rPr>
                <w:rFonts w:ascii="Times New Roman" w:hAnsi="Times New Roman" w:cs="Times New Roman"/>
                <w:bCs/>
              </w:rPr>
              <w:t>tamamlandıktan</w:t>
            </w:r>
            <w:proofErr w:type="gramEnd"/>
            <w:r w:rsidRPr="00581BE5">
              <w:rPr>
                <w:rFonts w:ascii="Times New Roman" w:hAnsi="Times New Roman" w:cs="Times New Roman"/>
                <w:bCs/>
              </w:rPr>
              <w:t xml:space="preserve"> sonra(7)</w:t>
            </w:r>
          </w:p>
          <w:p w:rsidR="00CC3DA0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581BE5">
              <w:rPr>
                <w:rFonts w:ascii="Times New Roman" w:hAnsi="Times New Roman" w:cs="Times New Roman"/>
                <w:bCs/>
              </w:rPr>
              <w:t>iş</w:t>
            </w:r>
            <w:proofErr w:type="gramEnd"/>
            <w:r w:rsidRPr="00581BE5">
              <w:rPr>
                <w:rFonts w:ascii="Times New Roman" w:hAnsi="Times New Roman" w:cs="Times New Roman"/>
                <w:bCs/>
              </w:rPr>
              <w:t xml:space="preserve"> Günü</w:t>
            </w:r>
          </w:p>
        </w:tc>
      </w:tr>
      <w:tr w:rsidR="00CC3DA0" w:rsidRPr="00581BE5" w:rsidTr="00387D72">
        <w:trPr>
          <w:trHeight w:val="562"/>
          <w:jc w:val="center"/>
        </w:trPr>
        <w:tc>
          <w:tcPr>
            <w:tcW w:w="846" w:type="dxa"/>
            <w:vAlign w:val="center"/>
          </w:tcPr>
          <w:p w:rsidR="00CC3DA0" w:rsidRPr="00581BE5" w:rsidRDefault="008F23F1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77" w:type="dxa"/>
            <w:vAlign w:val="center"/>
          </w:tcPr>
          <w:p w:rsidR="00CC3DA0" w:rsidRPr="00581BE5" w:rsidRDefault="008F23F1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Mermi Satın Alma Belgesi</w:t>
            </w:r>
          </w:p>
        </w:tc>
        <w:tc>
          <w:tcPr>
            <w:tcW w:w="7512" w:type="dxa"/>
            <w:vAlign w:val="center"/>
          </w:tcPr>
          <w:p w:rsidR="00CC3DA0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1. Dilekçe,</w:t>
            </w:r>
            <w:r w:rsidRPr="00581BE5">
              <w:rPr>
                <w:rFonts w:ascii="Times New Roman" w:hAnsi="Times New Roman" w:cs="Times New Roman"/>
              </w:rPr>
              <w:t xml:space="preserve"> (</w:t>
            </w:r>
            <w:r w:rsidRPr="00581BE5">
              <w:rPr>
                <w:rFonts w:ascii="Times New Roman" w:hAnsi="Times New Roman" w:cs="Times New Roman"/>
              </w:rPr>
              <w:t>Ruhsat fotokopisi</w:t>
            </w:r>
            <w:r w:rsidRPr="00581B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BE5">
              <w:rPr>
                <w:rFonts w:ascii="Times New Roman" w:hAnsi="Times New Roman" w:cs="Times New Roman"/>
              </w:rPr>
              <w:t>Ek’li</w:t>
            </w:r>
            <w:proofErr w:type="spellEnd"/>
            <w:r w:rsidRPr="00581B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9" w:type="dxa"/>
            <w:vAlign w:val="center"/>
          </w:tcPr>
          <w:p w:rsidR="00CC3DA0" w:rsidRPr="00581BE5" w:rsidRDefault="008F23F1" w:rsidP="00CC3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t>(7) iş Günü</w:t>
            </w:r>
          </w:p>
        </w:tc>
      </w:tr>
      <w:tr w:rsidR="008F23F1" w:rsidRPr="00581BE5" w:rsidTr="00387D72">
        <w:trPr>
          <w:jc w:val="center"/>
        </w:trPr>
        <w:tc>
          <w:tcPr>
            <w:tcW w:w="846" w:type="dxa"/>
            <w:vAlign w:val="center"/>
          </w:tcPr>
          <w:p w:rsidR="008F23F1" w:rsidRPr="00581BE5" w:rsidRDefault="008F23F1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77" w:type="dxa"/>
            <w:vAlign w:val="center"/>
          </w:tcPr>
          <w:p w:rsidR="008F23F1" w:rsidRPr="00581BE5" w:rsidRDefault="008F23F1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Satıcılık (Bayilik) Belgesi</w:t>
            </w:r>
          </w:p>
        </w:tc>
        <w:tc>
          <w:tcPr>
            <w:tcW w:w="7512" w:type="dxa"/>
            <w:vAlign w:val="center"/>
          </w:tcPr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 xml:space="preserve">1. </w:t>
            </w:r>
            <w:r w:rsidRPr="00581BE5">
              <w:rPr>
                <w:rFonts w:ascii="Times New Roman" w:hAnsi="Times New Roman" w:cs="Times New Roman"/>
              </w:rPr>
              <w:t>D</w:t>
            </w:r>
            <w:r w:rsidRPr="00581BE5">
              <w:rPr>
                <w:rFonts w:ascii="Times New Roman" w:hAnsi="Times New Roman" w:cs="Times New Roman"/>
              </w:rPr>
              <w:t>ilekçe,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işyerinin kendi mülkiyetlerinde bulunduğunu veya kiralandığını kanıtlayan</w:t>
            </w:r>
            <w:r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belge,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Silah bulundurmasında ve satmasında bedeni ve ruhi bakımdan bir sakınca</w:t>
            </w:r>
            <w:r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bulunmadığına dair sağlık raporu,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Sabıka kaydı beyanı,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5. 2521 S.K. hükümlerine uymayı taahhüt ettiği ve doğacak kanun</w:t>
            </w:r>
            <w:r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sorumluluğu üstlendiğine dair taahhütname,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6. T.C. Kimlik numarası beyanı,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7. Son (6) ay içerisinde çekilmiş (5) adet vesikalık fotoğraf.</w:t>
            </w:r>
          </w:p>
        </w:tc>
        <w:tc>
          <w:tcPr>
            <w:tcW w:w="2659" w:type="dxa"/>
            <w:vAlign w:val="center"/>
          </w:tcPr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t>Tahkikat ve belgelerin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t>Tamamlanmasının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Cs/>
              </w:rPr>
              <w:t>Müteakip(7) iş Günü</w:t>
            </w:r>
          </w:p>
        </w:tc>
      </w:tr>
      <w:tr w:rsidR="00CC3DA0" w:rsidRPr="00581BE5" w:rsidTr="00387D72">
        <w:trPr>
          <w:jc w:val="center"/>
        </w:trPr>
        <w:tc>
          <w:tcPr>
            <w:tcW w:w="846" w:type="dxa"/>
            <w:vAlign w:val="center"/>
          </w:tcPr>
          <w:p w:rsidR="00CC3DA0" w:rsidRPr="00581BE5" w:rsidRDefault="008F23F1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77" w:type="dxa"/>
            <w:vAlign w:val="center"/>
          </w:tcPr>
          <w:p w:rsidR="008F23F1" w:rsidRPr="00581BE5" w:rsidRDefault="008F23F1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Trafik Kazası Tespit</w:t>
            </w:r>
          </w:p>
          <w:p w:rsidR="00CC3DA0" w:rsidRPr="00581BE5" w:rsidRDefault="008F23F1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Tutanağının Verilmesi</w:t>
            </w:r>
          </w:p>
        </w:tc>
        <w:tc>
          <w:tcPr>
            <w:tcW w:w="7512" w:type="dxa"/>
            <w:vAlign w:val="center"/>
          </w:tcPr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Nüfus Cüzdanı,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Araç Tescil Belgesi,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Araç Trafik Belgesi,</w:t>
            </w:r>
          </w:p>
          <w:p w:rsidR="00CC3DA0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4. Trafik Sigortası.</w:t>
            </w:r>
          </w:p>
        </w:tc>
        <w:tc>
          <w:tcPr>
            <w:tcW w:w="2659" w:type="dxa"/>
            <w:vAlign w:val="center"/>
          </w:tcPr>
          <w:p w:rsidR="00CC3DA0" w:rsidRPr="00581BE5" w:rsidRDefault="008F23F1" w:rsidP="00CC3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(24)saat</w:t>
            </w:r>
          </w:p>
        </w:tc>
      </w:tr>
      <w:tr w:rsidR="00CC3DA0" w:rsidRPr="00581BE5" w:rsidTr="00387D72">
        <w:trPr>
          <w:jc w:val="center"/>
        </w:trPr>
        <w:tc>
          <w:tcPr>
            <w:tcW w:w="846" w:type="dxa"/>
            <w:vAlign w:val="center"/>
          </w:tcPr>
          <w:p w:rsidR="00CC3DA0" w:rsidRPr="00581BE5" w:rsidRDefault="008F23F1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  <w:vAlign w:val="center"/>
          </w:tcPr>
          <w:p w:rsidR="008F23F1" w:rsidRPr="00581BE5" w:rsidRDefault="008F23F1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Geri Alınan Sürücü</w:t>
            </w:r>
          </w:p>
          <w:p w:rsidR="00CC3DA0" w:rsidRPr="00581BE5" w:rsidRDefault="008F23F1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Belgesinin ladesi</w:t>
            </w:r>
          </w:p>
        </w:tc>
        <w:tc>
          <w:tcPr>
            <w:tcW w:w="7512" w:type="dxa"/>
            <w:vAlign w:val="center"/>
          </w:tcPr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Nüfus cüzdanı,</w:t>
            </w:r>
          </w:p>
          <w:p w:rsidR="00CC3DA0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</w:rPr>
              <w:t>2.Sürücü belgesi geri alma tutanağı</w:t>
            </w:r>
          </w:p>
        </w:tc>
        <w:tc>
          <w:tcPr>
            <w:tcW w:w="2659" w:type="dxa"/>
            <w:vAlign w:val="center"/>
          </w:tcPr>
          <w:p w:rsidR="00CC3DA0" w:rsidRPr="00581BE5" w:rsidRDefault="008F23F1" w:rsidP="00CC3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(1) saat</w:t>
            </w:r>
          </w:p>
        </w:tc>
      </w:tr>
      <w:tr w:rsidR="008F23F1" w:rsidRPr="00581BE5" w:rsidTr="00387D72">
        <w:trPr>
          <w:jc w:val="center"/>
        </w:trPr>
        <w:tc>
          <w:tcPr>
            <w:tcW w:w="846" w:type="dxa"/>
            <w:vAlign w:val="center"/>
          </w:tcPr>
          <w:p w:rsidR="008F23F1" w:rsidRPr="00581BE5" w:rsidRDefault="00115056" w:rsidP="0058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7" w:type="dxa"/>
            <w:vAlign w:val="center"/>
          </w:tcPr>
          <w:p w:rsidR="008F23F1" w:rsidRPr="00581BE5" w:rsidRDefault="008F23F1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Trafikten Men Edilen</w:t>
            </w:r>
          </w:p>
          <w:p w:rsidR="008F23F1" w:rsidRPr="00581BE5" w:rsidRDefault="008F23F1" w:rsidP="00F1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Aracın iade Edilmesi</w:t>
            </w:r>
          </w:p>
        </w:tc>
        <w:tc>
          <w:tcPr>
            <w:tcW w:w="7512" w:type="dxa"/>
            <w:vAlign w:val="center"/>
          </w:tcPr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Muayene Süresi Geçen Araç için;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Araç trafik belgesi,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Araç muayene raporu,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581BE5">
              <w:rPr>
                <w:rFonts w:ascii="Times New Roman" w:hAnsi="Times New Roman" w:cs="Times New Roman"/>
              </w:rPr>
              <w:t>Nüfûs</w:t>
            </w:r>
            <w:proofErr w:type="spellEnd"/>
            <w:r w:rsidRPr="00581BE5">
              <w:rPr>
                <w:rFonts w:ascii="Times New Roman" w:hAnsi="Times New Roman" w:cs="Times New Roman"/>
              </w:rPr>
              <w:t xml:space="preserve"> cüzdanı,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Sürücü belgesi.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Aracın Noter Satışını Alınarak, 1 Ay içerisinde Satın Alan Adına Tescil</w:t>
            </w:r>
            <w:r w:rsidR="00115056" w:rsidRPr="00581B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1BE5">
              <w:rPr>
                <w:rFonts w:ascii="Times New Roman" w:hAnsi="Times New Roman" w:cs="Times New Roman"/>
                <w:b/>
                <w:bCs/>
              </w:rPr>
              <w:t>Belgesi Çıkarılmadığı için Trafikten Men Edilen Araçlar için;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Araç tescil belgesi, (yeni çıkarılmış)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Nüfus cüzdanı,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Sürücü belgesi.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Zorunlu Mali Sorumluluk Sigortası Olmayan Araçlar için;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Sigorta poliçesi,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Nüfus cüzdanı,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lastRenderedPageBreak/>
              <w:t>3. Sürücü belgesi.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t>Diğer Sebeplerle Trafikten Men Edilen Araçlar için;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1. Araçtaki eksikler tamamlanacak, (şirket adına kayıtlı araç ise şirket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yetkilisi imza sirküleri ile gelinecek)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2. Vergi dairesinden aracın borcu olmadığına dair belge,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3. Nüfus cüzdanı,</w:t>
            </w:r>
          </w:p>
          <w:p w:rsidR="008F23F1" w:rsidRPr="00581BE5" w:rsidRDefault="008F23F1" w:rsidP="008F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4. Sürücü belgesi.</w:t>
            </w:r>
          </w:p>
          <w:p w:rsidR="008F23F1" w:rsidRPr="00581BE5" w:rsidRDefault="008F23F1" w:rsidP="0011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BE5">
              <w:rPr>
                <w:rFonts w:ascii="Times New Roman" w:hAnsi="Times New Roman" w:cs="Times New Roman"/>
              </w:rPr>
              <w:t>5. (Araç, sahibi veya noter onaylı vekâletname ile müracaat eden kişilere</w:t>
            </w:r>
            <w:r w:rsidR="00115056" w:rsidRPr="00581BE5">
              <w:rPr>
                <w:rFonts w:ascii="Times New Roman" w:hAnsi="Times New Roman" w:cs="Times New Roman"/>
              </w:rPr>
              <w:t xml:space="preserve"> </w:t>
            </w:r>
            <w:r w:rsidRPr="00581BE5">
              <w:rPr>
                <w:rFonts w:ascii="Times New Roman" w:hAnsi="Times New Roman" w:cs="Times New Roman"/>
              </w:rPr>
              <w:t>teslim edilir.)</w:t>
            </w:r>
          </w:p>
        </w:tc>
        <w:tc>
          <w:tcPr>
            <w:tcW w:w="2659" w:type="dxa"/>
            <w:vAlign w:val="center"/>
          </w:tcPr>
          <w:p w:rsidR="008F23F1" w:rsidRPr="00581BE5" w:rsidRDefault="008F23F1" w:rsidP="00CC3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81BE5">
              <w:rPr>
                <w:rFonts w:ascii="Times New Roman" w:hAnsi="Times New Roman" w:cs="Times New Roman"/>
                <w:b/>
                <w:bCs/>
              </w:rPr>
              <w:lastRenderedPageBreak/>
              <w:t>(1) saat</w:t>
            </w:r>
          </w:p>
        </w:tc>
      </w:tr>
    </w:tbl>
    <w:p w:rsidR="00CC3DA0" w:rsidRDefault="00CC3DA0" w:rsidP="00CC3DA0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CC3DA0" w:rsidRDefault="00CC3DA0" w:rsidP="00CC3DA0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sectPr w:rsidR="00CC3DA0" w:rsidSect="0011505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3255A"/>
    <w:multiLevelType w:val="hybridMultilevel"/>
    <w:tmpl w:val="5E1A7F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45"/>
    <w:rsid w:val="00115056"/>
    <w:rsid w:val="00387D72"/>
    <w:rsid w:val="004D632D"/>
    <w:rsid w:val="00581BE5"/>
    <w:rsid w:val="00896E3E"/>
    <w:rsid w:val="008F23F1"/>
    <w:rsid w:val="00CC3DA0"/>
    <w:rsid w:val="00EF2945"/>
    <w:rsid w:val="00F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5059-9BA6-47D8-B0E3-BB3F8F8D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ERKUL</dc:creator>
  <cp:keywords/>
  <dc:description/>
  <cp:lastModifiedBy>SERKAN ERKUL</cp:lastModifiedBy>
  <cp:revision>5</cp:revision>
  <dcterms:created xsi:type="dcterms:W3CDTF">2019-05-17T10:57:00Z</dcterms:created>
  <dcterms:modified xsi:type="dcterms:W3CDTF">2019-05-17T23:50:00Z</dcterms:modified>
</cp:coreProperties>
</file>